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2E47B8">
        <w:rPr>
          <w:rFonts w:ascii="Arial" w:eastAsia="Times New Roman" w:hAnsi="Arial" w:cs="Arial"/>
          <w:lang w:eastAsia="pl-PL"/>
        </w:rPr>
        <w:t>r 5</w:t>
      </w: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FF0A8C" w:rsidP="00526619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526619">
        <w:rPr>
          <w:rFonts w:ascii="Arial" w:eastAsia="Calibri" w:hAnsi="Arial" w:cs="Times New Roman"/>
          <w:b/>
          <w:lang w:eastAsia="zh-CN"/>
        </w:rPr>
        <w:t>3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526619">
        <w:rPr>
          <w:rFonts w:ascii="Arial" w:hAnsi="Arial" w:cs="Arial"/>
          <w:b/>
        </w:rPr>
        <w:t>UMOWY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  <w:r w:rsidR="00674CF5">
              <w:rPr>
                <w:rFonts w:ascii="Arial" w:hAnsi="Arial" w:cs="Arial"/>
                <w:sz w:val="18"/>
                <w:szCs w:val="18"/>
              </w:rPr>
              <w:t xml:space="preserve"> / obywatelstwa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986D0E" w:rsidRPr="00414854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</w:t>
      </w:r>
      <w:r w:rsidR="0018546E" w:rsidRPr="00414854">
        <w:rPr>
          <w:rFonts w:ascii="Arial" w:hAnsi="Arial" w:cs="Arial"/>
          <w:sz w:val="20"/>
          <w:szCs w:val="20"/>
        </w:rPr>
        <w:t>yżej wymienion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osob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uczestnicząc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w procesie realizacji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 xml:space="preserve"> został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poinformowan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</w:t>
      </w:r>
      <w:r w:rsidR="000B2991" w:rsidRPr="00414854">
        <w:rPr>
          <w:rFonts w:ascii="Arial" w:hAnsi="Arial" w:cs="Arial"/>
          <w:sz w:val="20"/>
          <w:szCs w:val="20"/>
        </w:rPr>
        <w:t xml:space="preserve">o </w:t>
      </w:r>
      <w:r w:rsidRPr="00414854">
        <w:rPr>
          <w:rFonts w:ascii="Arial" w:hAnsi="Arial" w:cs="Arial"/>
          <w:sz w:val="20"/>
          <w:szCs w:val="20"/>
        </w:rPr>
        <w:t>„O</w:t>
      </w:r>
      <w:r w:rsidR="000B2991" w:rsidRPr="00414854">
        <w:rPr>
          <w:rFonts w:ascii="Arial" w:hAnsi="Arial" w:cs="Arial"/>
          <w:sz w:val="20"/>
          <w:szCs w:val="20"/>
        </w:rPr>
        <w:t>bowiązkach Wykonawcy w zakresie ochrony informacji</w:t>
      </w:r>
      <w:r w:rsidRPr="00414854">
        <w:rPr>
          <w:rFonts w:ascii="Arial" w:hAnsi="Arial" w:cs="Arial"/>
          <w:sz w:val="20"/>
          <w:szCs w:val="20"/>
        </w:rPr>
        <w:t>”</w:t>
      </w:r>
      <w:r w:rsidR="000B2991" w:rsidRPr="00414854">
        <w:rPr>
          <w:rFonts w:ascii="Arial" w:hAnsi="Arial" w:cs="Arial"/>
          <w:sz w:val="20"/>
          <w:szCs w:val="20"/>
        </w:rPr>
        <w:t xml:space="preserve">, </w:t>
      </w:r>
      <w:r w:rsidR="0018546E" w:rsidRPr="00414854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414854">
        <w:rPr>
          <w:rFonts w:ascii="Arial" w:hAnsi="Arial" w:cs="Arial"/>
          <w:sz w:val="20"/>
          <w:szCs w:val="20"/>
        </w:rPr>
        <w:t xml:space="preserve">w </w:t>
      </w:r>
      <w:r w:rsidR="007954E2" w:rsidRPr="00414854">
        <w:rPr>
          <w:rFonts w:ascii="Arial" w:hAnsi="Arial" w:cs="Arial"/>
          <w:sz w:val="20"/>
          <w:szCs w:val="20"/>
        </w:rPr>
        <w:t>tajemnicy informacji</w:t>
      </w:r>
      <w:r w:rsidR="0018546E" w:rsidRPr="00414854">
        <w:rPr>
          <w:rFonts w:ascii="Arial" w:hAnsi="Arial" w:cs="Arial"/>
          <w:sz w:val="20"/>
          <w:szCs w:val="20"/>
        </w:rPr>
        <w:t xml:space="preserve"> jakie uzyskał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w związku z wykonywaniem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>. Obowiązek zachowania tajemnicy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trwa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zarówno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w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czasie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realizacji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26619" w:rsidTr="00EA7E2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:rsidR="00526619" w:rsidRPr="00214C9F" w:rsidRDefault="00526619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26619" w:rsidTr="0052661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26619" w:rsidRPr="00982C78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619" w:rsidRPr="00214C9F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26619" w:rsidTr="001C268B">
        <w:trPr>
          <w:cantSplit/>
          <w:trHeight w:val="437"/>
        </w:trPr>
        <w:tc>
          <w:tcPr>
            <w:tcW w:w="564" w:type="dxa"/>
          </w:tcPr>
          <w:p w:rsidR="00526619" w:rsidRPr="00A70153" w:rsidRDefault="00526619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19" w:rsidRPr="000C25E4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 w:rsidR="00EE23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:rsidR="00526619" w:rsidRP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6619" w:rsidRDefault="00526619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6F42DD" w:rsidRDefault="006F42DD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526619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 w:rsidR="00BA2DC3"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A10" w:rsidRDefault="00766A10" w:rsidP="002342A6">
      <w:pPr>
        <w:spacing w:after="0" w:line="240" w:lineRule="auto"/>
      </w:pPr>
      <w:r>
        <w:separator/>
      </w:r>
    </w:p>
  </w:endnote>
  <w:endnote w:type="continuationSeparator" w:id="0">
    <w:p w:rsidR="00766A10" w:rsidRDefault="00766A10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6C6" w:rsidRDefault="00DB66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E47B8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E47B8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766A1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6C6" w:rsidRDefault="00DB6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A10" w:rsidRDefault="00766A10" w:rsidP="002342A6">
      <w:pPr>
        <w:spacing w:after="0" w:line="240" w:lineRule="auto"/>
      </w:pPr>
      <w:r>
        <w:separator/>
      </w:r>
    </w:p>
  </w:footnote>
  <w:footnote w:type="continuationSeparator" w:id="0">
    <w:p w:rsidR="00766A10" w:rsidRDefault="00766A10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6C6" w:rsidRDefault="00DB66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6C6" w:rsidRDefault="00DB66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47B8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A32"/>
    <w:rsid w:val="003D6E50"/>
    <w:rsid w:val="003F1424"/>
    <w:rsid w:val="00400B31"/>
    <w:rsid w:val="00402335"/>
    <w:rsid w:val="00411543"/>
    <w:rsid w:val="00413374"/>
    <w:rsid w:val="0041485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671DD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6619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C95"/>
    <w:rsid w:val="00631748"/>
    <w:rsid w:val="00634697"/>
    <w:rsid w:val="00642C7B"/>
    <w:rsid w:val="00643D40"/>
    <w:rsid w:val="00647BE2"/>
    <w:rsid w:val="006635FA"/>
    <w:rsid w:val="006642B5"/>
    <w:rsid w:val="00667B4E"/>
    <w:rsid w:val="00674C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42DD"/>
    <w:rsid w:val="006F5DA4"/>
    <w:rsid w:val="00702968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66A10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2C8B"/>
    <w:rsid w:val="00996BC4"/>
    <w:rsid w:val="009A1462"/>
    <w:rsid w:val="009A543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0C89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B66C6"/>
    <w:rsid w:val="00DB729B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2386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2C89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10A9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Bb21FaStVdm5vUmpYMVRFaVovVU83bDd4Mlp2S3l4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YX1u9X+4kf2Gnq2ZxT7NhGXKNLHhtJx5Pho599yghbU=</DigestValue>
      </Reference>
      <Reference URI="#INFO">
        <DigestMethod Algorithm="http://www.w3.org/2001/04/xmlenc#sha256"/>
        <DigestValue>IJ+xmPs0yfXkgCFfNjBN64I8wT1vJAZ+e4wLLZkVPMM=</DigestValue>
      </Reference>
    </SignedInfo>
    <SignatureValue>JZZqUcOSmqdCkMs+BfGZ6S9cTy2/e8rKH73k8IRmXlS44FN1eFWXL0P0UTysxhS5W6dT6aTYR40e+vp9N0GfvA==</SignatureValue>
    <Object Id="INFO">
      <ArrayOfString xmlns:xsi="http://www.w3.org/2001/XMLSchema-instance" xmlns:xsd="http://www.w3.org/2001/XMLSchema" xmlns="">
        <string>AomEi+UvnoRjX1TEiZ/UO7l7x2ZvKyx4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E9CC-EDC0-402C-93DA-EADE358CCB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0B7EFD-43A6-43F0-8115-64FE4E561B8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7F62C595-4031-4933-BA9E-EE2F3178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444</Words>
  <Characters>2831</Characters>
  <Application>Microsoft Office Word</Application>
  <DocSecurity>0</DocSecurity>
  <Lines>111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Miller Natalia</cp:lastModifiedBy>
  <cp:revision>14</cp:revision>
  <cp:lastPrinted>2026-01-28T09:41:00Z</cp:lastPrinted>
  <dcterms:created xsi:type="dcterms:W3CDTF">2025-05-14T10:23:00Z</dcterms:created>
  <dcterms:modified xsi:type="dcterms:W3CDTF">2026-01-28T09:41:00Z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a0463316-96e6-4b69-bfb1-2c9f70403674</vt:lpwstr>
  </property>
  <property fmtid="{D5CDD505-2E9C-101B-9397-08002B2CF9AE}" pid="12" name="s5636:Creator type=IP">
    <vt:lpwstr>10.80.149.96</vt:lpwstr>
  </property>
  <property fmtid="{D5CDD505-2E9C-101B-9397-08002B2CF9AE}" pid="13" name="bjpmDocIH">
    <vt:lpwstr>zYQ4Zgx1H4HRbx8DlUxUA4HQBx7nR7Ss</vt:lpwstr>
  </property>
</Properties>
</file>